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09A8" w14:textId="77777777" w:rsidR="00831721" w:rsidRDefault="00831721" w:rsidP="00831721">
      <w:pPr>
        <w:spacing w:before="120" w:after="0"/>
      </w:pPr>
      <w:r w:rsidRPr="0041428F">
        <w:rPr>
          <w:noProof/>
          <w:lang w:bidi="fr-F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F8376F5" wp14:editId="5E3F79DE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3143250"/>
                <wp:effectExtent l="0" t="0" r="1270" b="0"/>
                <wp:wrapNone/>
                <wp:docPr id="19" name="Graphiqu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143250"/>
                          <a:chOff x="-7144" y="-7144"/>
                          <a:chExt cx="6005513" cy="1924050"/>
                        </a:xfrm>
                      </wpg:grpSpPr>
                      <wps:wsp>
                        <wps:cNvPr id="20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e libre : Form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0C48D" id="Graphique 17" o:spid="_x0000_s1026" alt="&quot;&quot;" style="position:absolute;margin-left:0;margin-top:-36pt;width:649.4pt;height:247.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">
                <v:shape id="Forme libre : Forme 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e libre : Forme 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0466"/>
      </w:tblGrid>
      <w:tr w:rsidR="00A66B18" w:rsidRPr="0041428F" w14:paraId="2E8A8F66" w14:textId="77777777" w:rsidTr="00A6783B">
        <w:trPr>
          <w:trHeight w:val="270"/>
          <w:jc w:val="center"/>
        </w:trPr>
        <w:tc>
          <w:tcPr>
            <w:tcW w:w="10800" w:type="dxa"/>
          </w:tcPr>
          <w:p w14:paraId="566652FD" w14:textId="0CBA2245" w:rsidR="00A66B18" w:rsidRPr="0041428F" w:rsidRDefault="00A66B18" w:rsidP="00A66B18">
            <w:pPr>
              <w:pStyle w:val="Coordonnes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fr-FR"/>
              </w:rPr>
              <mc:AlternateContent>
                <mc:Choice Requires="wps">
                  <w:drawing>
                    <wp:inline distT="0" distB="0" distL="0" distR="0" wp14:anchorId="29E64234" wp14:editId="2AE50186">
                      <wp:extent cx="1114425" cy="876300"/>
                      <wp:effectExtent l="19050" t="19050" r="28575" b="19050"/>
                      <wp:docPr id="18" name="Form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87630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16A7F326" w14:textId="5BC173D3" w:rsidR="00A66B18" w:rsidRPr="00AA089B" w:rsidRDefault="003672AE" w:rsidP="003672AE">
                                  <w:pPr>
                                    <w:pStyle w:val="Logo"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855FCA" wp14:editId="6589F627">
                                        <wp:extent cx="1036955" cy="771525"/>
                                        <wp:effectExtent l="0" t="0" r="0" b="9525"/>
                                        <wp:docPr id="1364160018" name="Imag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4160018" name="Image 1364160018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0512" cy="781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Forme 61" o:spid="_x0000_s1026" style="width:87.7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" filled="f" strokecolor="white [3212]" strokeweight="3pt">
                      <v:stroke miterlimit="4"/>
                      <v:textbox inset="1.5pt,1.5pt,1.5pt,1.5pt">
                        <w:txbxContent>
                          <w:p w14:paraId="16A7F326" w14:textId="5BC173D3" w:rsidR="00A66B18" w:rsidRPr="00AA089B" w:rsidRDefault="003672AE" w:rsidP="003672AE">
                            <w:pPr>
                              <w:pStyle w:val="Logo"/>
                              <w:ind w:left="0"/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855FCA" wp14:editId="6589F627">
                                  <wp:extent cx="1036955" cy="771525"/>
                                  <wp:effectExtent l="0" t="0" r="0" b="9525"/>
                                  <wp:docPr id="1364160018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4160018" name="Image 136416001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0512" cy="781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030F6366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2791B238" w14:textId="1347B9EA" w:rsidR="003E24DF" w:rsidRDefault="00BD710C" w:rsidP="00BD710C">
            <w:pPr>
              <w:pStyle w:val="Coordonnes"/>
              <w:ind w:left="0"/>
            </w:pPr>
            <w:r>
              <w:t xml:space="preserve">            </w:t>
            </w:r>
            <w:r w:rsidR="002577E7">
              <w:t>13 à 15 rue François Toullec</w:t>
            </w:r>
          </w:p>
          <w:p w14:paraId="735C5EC2" w14:textId="385E502E" w:rsidR="002577E7" w:rsidRDefault="002577E7" w:rsidP="00A66B18">
            <w:pPr>
              <w:pStyle w:val="Coordonnes"/>
            </w:pPr>
            <w:r>
              <w:t>56100 Lorient</w:t>
            </w:r>
          </w:p>
          <w:p w14:paraId="6FD30918" w14:textId="77777777" w:rsidR="002577E7" w:rsidRPr="0041428F" w:rsidRDefault="002577E7" w:rsidP="00A66B18">
            <w:pPr>
              <w:pStyle w:val="Coordonnes"/>
            </w:pPr>
          </w:p>
          <w:p w14:paraId="1B6EE4D0" w14:textId="24254662" w:rsidR="003E24DF" w:rsidRPr="00A66B18" w:rsidRDefault="003E24DF" w:rsidP="00A66B18">
            <w:pPr>
              <w:pStyle w:val="Coordonnes"/>
            </w:pPr>
          </w:p>
          <w:p w14:paraId="0503EFB3" w14:textId="2D43D987" w:rsidR="003E24DF" w:rsidRPr="002577E7" w:rsidRDefault="003E24DF" w:rsidP="002577E7">
            <w:pPr>
              <w:pStyle w:val="Coordonnes"/>
              <w:ind w:left="0"/>
            </w:pPr>
          </w:p>
        </w:tc>
      </w:tr>
    </w:tbl>
    <w:p w14:paraId="0064EA78" w14:textId="77777777" w:rsidR="00A66B18" w:rsidRDefault="00A66B18"/>
    <w:p w14:paraId="03520945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Éditeur du site</w:t>
      </w:r>
    </w:p>
    <w:p w14:paraId="7D3A6112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2BC5093" w14:textId="77777777" w:rsidR="005D5CAB" w:rsidRDefault="002577E7" w:rsidP="002577E7">
      <w:pPr>
        <w:pStyle w:val="Signature"/>
        <w:ind w:left="0"/>
        <w:rPr>
          <w:rFonts w:ascii="Franklin Gothic Book" w:hAnsi="Franklin Gothic Book" w:cs="Franklin Gothic Book"/>
          <w:color w:val="000000" w:themeColor="text1"/>
        </w:rPr>
      </w:pPr>
      <w:r w:rsidRPr="002577E7">
        <w:rPr>
          <w:color w:val="000000" w:themeColor="text1"/>
        </w:rPr>
        <w:t>SOL</w:t>
      </w:r>
      <w:r w:rsidRPr="002577E7">
        <w:rPr>
          <w:rFonts w:ascii="Cambria Math" w:hAnsi="Cambria Math" w:cs="Cambria Math"/>
          <w:color w:val="000000" w:themeColor="text1"/>
        </w:rPr>
        <w:t>‑</w:t>
      </w:r>
      <w:r w:rsidRPr="002577E7">
        <w:rPr>
          <w:color w:val="000000" w:themeColor="text1"/>
        </w:rPr>
        <w:t>R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 xml:space="preserve">SINES est un site 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dit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 xml:space="preserve"> par POLY</w:t>
      </w:r>
      <w:r w:rsidRPr="002577E7">
        <w:rPr>
          <w:rFonts w:ascii="Cambria Math" w:hAnsi="Cambria Math" w:cs="Cambria Math"/>
          <w:color w:val="000000" w:themeColor="text1"/>
        </w:rPr>
        <w:t>‑</w:t>
      </w:r>
      <w:r w:rsidRPr="002577E7">
        <w:rPr>
          <w:color w:val="000000" w:themeColor="text1"/>
        </w:rPr>
        <w:t>DIFFUSION</w:t>
      </w:r>
      <w:r w:rsidR="005D5CAB">
        <w:rPr>
          <w:color w:val="000000" w:themeColor="text1"/>
        </w:rPr>
        <w:t xml:space="preserve"> </w:t>
      </w:r>
      <w:r w:rsidRPr="002577E7">
        <w:rPr>
          <w:color w:val="000000" w:themeColor="text1"/>
        </w:rPr>
        <w:t>SAS</w:t>
      </w:r>
      <w:r w:rsidR="005D5CAB">
        <w:rPr>
          <w:color w:val="000000" w:themeColor="text1"/>
        </w:rPr>
        <w:t xml:space="preserve">U </w:t>
      </w:r>
      <w:r w:rsidRPr="002577E7">
        <w:rPr>
          <w:color w:val="000000" w:themeColor="text1"/>
        </w:rPr>
        <w:t xml:space="preserve">au capital de 1 000 </w:t>
      </w:r>
      <w:r w:rsidRPr="002577E7">
        <w:rPr>
          <w:rFonts w:ascii="Franklin Gothic Book" w:hAnsi="Franklin Gothic Book" w:cs="Franklin Gothic Book"/>
          <w:color w:val="000000" w:themeColor="text1"/>
        </w:rPr>
        <w:t>€</w:t>
      </w:r>
    </w:p>
    <w:p w14:paraId="77735FCF" w14:textId="77777777" w:rsidR="005D5CAB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Si</w:t>
      </w:r>
      <w:r w:rsidRPr="002577E7">
        <w:rPr>
          <w:rFonts w:ascii="Franklin Gothic Book" w:hAnsi="Franklin Gothic Book" w:cs="Franklin Gothic Book"/>
          <w:color w:val="000000" w:themeColor="text1"/>
        </w:rPr>
        <w:t>è</w:t>
      </w:r>
      <w:r w:rsidRPr="002577E7">
        <w:rPr>
          <w:color w:val="000000" w:themeColor="text1"/>
        </w:rPr>
        <w:t>ge social : 13 A 15, 13 rue Fran</w:t>
      </w:r>
      <w:r w:rsidRPr="002577E7">
        <w:rPr>
          <w:rFonts w:ascii="Franklin Gothic Book" w:hAnsi="Franklin Gothic Book" w:cs="Franklin Gothic Book"/>
          <w:color w:val="000000" w:themeColor="text1"/>
        </w:rPr>
        <w:t>ç</w:t>
      </w:r>
      <w:r w:rsidRPr="002577E7">
        <w:rPr>
          <w:color w:val="000000" w:themeColor="text1"/>
        </w:rPr>
        <w:t xml:space="preserve">ois Toullec, 56100 Lorient, </w:t>
      </w:r>
      <w:r w:rsidR="003672AE">
        <w:rPr>
          <w:color w:val="000000" w:themeColor="text1"/>
        </w:rPr>
        <w:t xml:space="preserve">France </w:t>
      </w:r>
    </w:p>
    <w:p w14:paraId="5B73BF06" w14:textId="3BA9F16A" w:rsidR="005D5CAB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SIREN : 493 175</w:t>
      </w:r>
      <w:r w:rsidR="005D5CAB">
        <w:rPr>
          <w:color w:val="000000" w:themeColor="text1"/>
        </w:rPr>
        <w:t> </w:t>
      </w:r>
      <w:r w:rsidRPr="002577E7">
        <w:rPr>
          <w:color w:val="000000" w:themeColor="text1"/>
        </w:rPr>
        <w:t>418</w:t>
      </w:r>
    </w:p>
    <w:p w14:paraId="535B4BB6" w14:textId="77777777" w:rsidR="005D5CAB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SIRET : 493 175 418 00026</w:t>
      </w:r>
    </w:p>
    <w:p w14:paraId="39DF0BFD" w14:textId="77777777" w:rsidR="005D5CAB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RCS : 493 175 418 R.C.S. Lorient</w:t>
      </w:r>
      <w:r w:rsidR="003672AE">
        <w:rPr>
          <w:color w:val="000000" w:themeColor="text1"/>
        </w:rPr>
        <w:t xml:space="preserve"> </w:t>
      </w:r>
    </w:p>
    <w:p w14:paraId="53866B8B" w14:textId="77777777" w:rsidR="005D5CAB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Num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ro de TVA intracommunautaire : FR10493175418</w:t>
      </w:r>
    </w:p>
    <w:p w14:paraId="43AAFAE8" w14:textId="3CDBB39D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 xml:space="preserve">Directeur de la publication : Ronan </w:t>
      </w:r>
      <w:proofErr w:type="spellStart"/>
      <w:r w:rsidRPr="002577E7">
        <w:rPr>
          <w:color w:val="000000" w:themeColor="text1"/>
        </w:rPr>
        <w:t>Moello</w:t>
      </w:r>
      <w:proofErr w:type="spellEnd"/>
    </w:p>
    <w:p w14:paraId="11688182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13D08ED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2. Hébergement du site</w:t>
      </w:r>
    </w:p>
    <w:p w14:paraId="4D8C6ED9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1F855353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Le site sol</w:t>
      </w:r>
      <w:r w:rsidRPr="002577E7">
        <w:rPr>
          <w:rFonts w:ascii="Cambria Math" w:hAnsi="Cambria Math" w:cs="Cambria Math"/>
          <w:color w:val="000000" w:themeColor="text1"/>
        </w:rPr>
        <w:t>‑</w:t>
      </w:r>
      <w:r w:rsidRPr="002577E7">
        <w:rPr>
          <w:color w:val="000000" w:themeColor="text1"/>
        </w:rPr>
        <w:t>resines.com est h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berg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 xml:space="preserve"> par :</w:t>
      </w:r>
    </w:p>
    <w:p w14:paraId="58DA5E7C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4C6791E3" w14:textId="16D11149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 xml:space="preserve">OVH SAS2 rue Kellermann – BP 8015759053 ROUBAIX CEDEX 1 – </w:t>
      </w:r>
      <w:r w:rsidR="003672AE">
        <w:rPr>
          <w:color w:val="000000" w:themeColor="text1"/>
        </w:rPr>
        <w:t xml:space="preserve">France </w:t>
      </w:r>
      <w:r w:rsidRPr="002577E7">
        <w:rPr>
          <w:color w:val="000000" w:themeColor="text1"/>
        </w:rPr>
        <w:t>SAS au capital de 10 174 560,00 €RCS Lille Métropole : 424 761 419 00045SIREN : 424 761 419Code APE : 2620ZNuméro de TVA intracommunautaire : FR22424761419Paiement de la TVA d’après les débits</w:t>
      </w:r>
      <w:r w:rsidR="003672AE">
        <w:rPr>
          <w:color w:val="000000" w:themeColor="text1"/>
        </w:rPr>
        <w:t xml:space="preserve"> </w:t>
      </w:r>
      <w:r w:rsidRPr="002577E7">
        <w:rPr>
          <w:color w:val="000000" w:themeColor="text1"/>
        </w:rPr>
        <w:t>Site web : https://www.ovh.com</w:t>
      </w:r>
    </w:p>
    <w:p w14:paraId="3C549F4F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15707E7B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3. Conception et réalisation</w:t>
      </w:r>
    </w:p>
    <w:p w14:paraId="17B0F3ED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A8A8A42" w14:textId="6D90E18D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Site conçu et administré par POLY</w:t>
      </w:r>
      <w:r w:rsidRPr="002577E7">
        <w:rPr>
          <w:rFonts w:ascii="Cambria Math" w:hAnsi="Cambria Math" w:cs="Cambria Math"/>
          <w:color w:val="000000" w:themeColor="text1"/>
        </w:rPr>
        <w:t>‑</w:t>
      </w:r>
      <w:r w:rsidRPr="002577E7">
        <w:rPr>
          <w:color w:val="000000" w:themeColor="text1"/>
        </w:rPr>
        <w:t>DIFFUSION.L</w:t>
      </w:r>
      <w:r w:rsidRPr="002577E7">
        <w:rPr>
          <w:rFonts w:ascii="Franklin Gothic Book" w:hAnsi="Franklin Gothic Book" w:cs="Franklin Gothic Book"/>
          <w:color w:val="000000" w:themeColor="text1"/>
        </w:rPr>
        <w:t>’</w:t>
      </w:r>
      <w:r w:rsidR="003672AE">
        <w:rPr>
          <w:rFonts w:ascii="Franklin Gothic Book" w:hAnsi="Franklin Gothic Book" w:cs="Franklin Gothic Book"/>
          <w:color w:val="000000" w:themeColor="text1"/>
        </w:rPr>
        <w:t xml:space="preserve"> </w:t>
      </w:r>
      <w:r w:rsidRPr="002577E7">
        <w:rPr>
          <w:color w:val="000000" w:themeColor="text1"/>
        </w:rPr>
        <w:t xml:space="preserve">ensemble des contenus (textes, images, visuels, 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l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ments techniques) est la propri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t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 xml:space="preserve"> exclusive de l</w:t>
      </w:r>
      <w:r w:rsidRPr="002577E7">
        <w:rPr>
          <w:rFonts w:ascii="Franklin Gothic Book" w:hAnsi="Franklin Gothic Book" w:cs="Franklin Gothic Book"/>
          <w:color w:val="000000" w:themeColor="text1"/>
        </w:rPr>
        <w:t>’é</w:t>
      </w:r>
      <w:r w:rsidRPr="002577E7">
        <w:rPr>
          <w:color w:val="000000" w:themeColor="text1"/>
        </w:rPr>
        <w:t>diteur.</w:t>
      </w:r>
    </w:p>
    <w:p w14:paraId="2FE70AE7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4D99FC62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4. Propriété intellectuelle</w:t>
      </w:r>
    </w:p>
    <w:p w14:paraId="27742BD9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2EC2DB0E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Le site sol</w:t>
      </w:r>
      <w:r w:rsidRPr="002577E7">
        <w:rPr>
          <w:rFonts w:ascii="Cambria Math" w:hAnsi="Cambria Math" w:cs="Cambria Math"/>
          <w:color w:val="000000" w:themeColor="text1"/>
        </w:rPr>
        <w:t>‑</w:t>
      </w:r>
      <w:r w:rsidRPr="002577E7">
        <w:rPr>
          <w:color w:val="000000" w:themeColor="text1"/>
        </w:rPr>
        <w:t>resines.com et l</w:t>
      </w:r>
      <w:r w:rsidRPr="002577E7">
        <w:rPr>
          <w:rFonts w:ascii="Franklin Gothic Book" w:hAnsi="Franklin Gothic Book" w:cs="Franklin Gothic Book"/>
          <w:color w:val="000000" w:themeColor="text1"/>
        </w:rPr>
        <w:t>’</w:t>
      </w:r>
      <w:r w:rsidRPr="002577E7">
        <w:rPr>
          <w:color w:val="000000" w:themeColor="text1"/>
        </w:rPr>
        <w:t xml:space="preserve">ensemble de ses 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l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ments (structure, design, textes, images, logos, vid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os, code) sont prot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g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s par le Code de la propri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t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 xml:space="preserve"> intellectuelle.</w:t>
      </w:r>
    </w:p>
    <w:p w14:paraId="045A7CE9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1E769B70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Toute reproduction, représentation, modification ou diffusion, totale ou partielle, sans autorisation écrite de POLY</w:t>
      </w:r>
      <w:r w:rsidRPr="002577E7">
        <w:rPr>
          <w:rFonts w:ascii="Cambria Math" w:hAnsi="Cambria Math" w:cs="Cambria Math"/>
          <w:color w:val="000000" w:themeColor="text1"/>
        </w:rPr>
        <w:t>‑</w:t>
      </w:r>
      <w:r w:rsidRPr="002577E7">
        <w:rPr>
          <w:color w:val="000000" w:themeColor="text1"/>
        </w:rPr>
        <w:t>DIFFUSION, est strictement interdite.</w:t>
      </w:r>
    </w:p>
    <w:p w14:paraId="4735D248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6D0EFA4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5. Données personnelles (RGPD)</w:t>
      </w:r>
    </w:p>
    <w:p w14:paraId="48865E77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65E2C6AE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Données collectées</w:t>
      </w:r>
    </w:p>
    <w:p w14:paraId="47ECFE0B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69DAB6FF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Via le formulaire de contact :</w:t>
      </w:r>
    </w:p>
    <w:p w14:paraId="06AB4E06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4DCF98B" w14:textId="4AB72D50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Nom</w:t>
      </w:r>
    </w:p>
    <w:p w14:paraId="5C5E40A1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26E25980" w14:textId="2D256C94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Prénom</w:t>
      </w:r>
    </w:p>
    <w:p w14:paraId="54904463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3D9C6F58" w14:textId="438F0AD4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Email</w:t>
      </w:r>
    </w:p>
    <w:p w14:paraId="35685398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E5BB2C6" w14:textId="3B4A461A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Téléphone</w:t>
      </w:r>
    </w:p>
    <w:p w14:paraId="1EE65DDA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06AB3ADB" w14:textId="4BB9428B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Message</w:t>
      </w:r>
    </w:p>
    <w:p w14:paraId="71FDA20C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2A3E92EF" w14:textId="50F1F528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Finalités</w:t>
      </w:r>
    </w:p>
    <w:p w14:paraId="3D9795F1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B602473" w14:textId="2872D212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Réponse aux demandes</w:t>
      </w:r>
    </w:p>
    <w:p w14:paraId="3263512E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272E1FDD" w14:textId="749457F4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Élaboration de devis</w:t>
      </w:r>
    </w:p>
    <w:p w14:paraId="2F892612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3B8650A3" w14:textId="18367FFA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Suivi commercial</w:t>
      </w:r>
    </w:p>
    <w:p w14:paraId="2AD05DB9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16A85A40" w14:textId="698FA53B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Gestion de la relation client</w:t>
      </w:r>
    </w:p>
    <w:p w14:paraId="539B0D22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E53C0EB" w14:textId="5C8CE291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Base légale</w:t>
      </w:r>
    </w:p>
    <w:p w14:paraId="6E1CE2F7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653C17A3" w14:textId="75ABCB13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Intérêt légitime (article 6 du RGPD).</w:t>
      </w:r>
    </w:p>
    <w:p w14:paraId="4D63B66F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055AA196" w14:textId="71F2629E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Durée de conservation</w:t>
      </w:r>
    </w:p>
    <w:p w14:paraId="00F5A221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6A598D06" w14:textId="4BB0A5EA" w:rsid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  <w:r w:rsidRPr="002577E7">
        <w:rPr>
          <w:color w:val="000000" w:themeColor="text1"/>
        </w:rPr>
        <w:t>Les données sont conservées 12 mois maximum après le dernier contact.</w:t>
      </w:r>
    </w:p>
    <w:p w14:paraId="18461F1F" w14:textId="77777777" w:rsidR="002577E7" w:rsidRDefault="002577E7" w:rsidP="002577E7">
      <w:pPr>
        <w:pStyle w:val="Paragraphedeliste"/>
        <w:rPr>
          <w:color w:val="000000" w:themeColor="text1"/>
        </w:rPr>
      </w:pPr>
    </w:p>
    <w:p w14:paraId="3BC539C5" w14:textId="77777777" w:rsidR="002577E7" w:rsidRPr="002577E7" w:rsidRDefault="002577E7" w:rsidP="002577E7">
      <w:pPr>
        <w:pStyle w:val="Signature"/>
        <w:numPr>
          <w:ilvl w:val="0"/>
          <w:numId w:val="2"/>
        </w:numPr>
        <w:rPr>
          <w:color w:val="000000" w:themeColor="text1"/>
        </w:rPr>
      </w:pPr>
    </w:p>
    <w:p w14:paraId="08841280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4DC665FB" w14:textId="04497FE0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Droits des utilisateurs</w:t>
      </w:r>
    </w:p>
    <w:p w14:paraId="4F4331D6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5FDBCEE9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Conformément au RGPD, vous disposez des droits :</w:t>
      </w:r>
    </w:p>
    <w:p w14:paraId="0E9D9744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4EC0BE47" w14:textId="18CC5AA8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577E7" w:rsidRPr="002577E7">
        <w:rPr>
          <w:color w:val="000000" w:themeColor="text1"/>
        </w:rPr>
        <w:t>’accès</w:t>
      </w:r>
    </w:p>
    <w:p w14:paraId="53509AEF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5654A74D" w14:textId="13665E25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577E7" w:rsidRPr="002577E7">
        <w:rPr>
          <w:color w:val="000000" w:themeColor="text1"/>
        </w:rPr>
        <w:t>e rectification</w:t>
      </w:r>
    </w:p>
    <w:p w14:paraId="08A32512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5D1CCD2" w14:textId="16D5DC87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577E7" w:rsidRPr="002577E7">
        <w:rPr>
          <w:color w:val="000000" w:themeColor="text1"/>
        </w:rPr>
        <w:t>’opposition</w:t>
      </w:r>
    </w:p>
    <w:p w14:paraId="0CAB97B7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2DE81209" w14:textId="51F70D00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577E7" w:rsidRPr="002577E7">
        <w:rPr>
          <w:color w:val="000000" w:themeColor="text1"/>
        </w:rPr>
        <w:t>e suppression</w:t>
      </w:r>
    </w:p>
    <w:p w14:paraId="3B08B2D8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57C1DE8F" w14:textId="4B270230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577E7" w:rsidRPr="002577E7">
        <w:rPr>
          <w:color w:val="000000" w:themeColor="text1"/>
        </w:rPr>
        <w:t>e portabilité</w:t>
      </w:r>
    </w:p>
    <w:p w14:paraId="438408D6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3B53E15E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Pour exercer vos droits : devis@sol-resines.com</w:t>
      </w:r>
    </w:p>
    <w:p w14:paraId="1BF9B502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55A1C9BE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Aucune donnée n’est cédée ou vendue à des tiers.</w:t>
      </w:r>
    </w:p>
    <w:p w14:paraId="3AC56AD2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429FCA3D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6. Cookies</w:t>
      </w:r>
    </w:p>
    <w:p w14:paraId="071E58BC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323EDE38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Le site utilise :</w:t>
      </w:r>
    </w:p>
    <w:p w14:paraId="30DFCD7B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14DAB7EF" w14:textId="3949AD60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D</w:t>
      </w:r>
      <w:r w:rsidR="002577E7" w:rsidRPr="002577E7">
        <w:rPr>
          <w:color w:val="000000" w:themeColor="text1"/>
        </w:rPr>
        <w:t>es cookies techniques nécessaires au fonctionnement,</w:t>
      </w:r>
    </w:p>
    <w:p w14:paraId="25CF13E8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143B7B15" w14:textId="72615552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577E7" w:rsidRPr="002577E7">
        <w:rPr>
          <w:color w:val="000000" w:themeColor="text1"/>
        </w:rPr>
        <w:t>es cookies de mesure d’audience anonymisés (si activés).</w:t>
      </w:r>
    </w:p>
    <w:p w14:paraId="48ED9943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5E1D87DD" w14:textId="60B7932B" w:rsidR="002577E7" w:rsidRPr="002577E7" w:rsidRDefault="002577E7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 w:rsidRPr="002577E7">
        <w:rPr>
          <w:color w:val="000000" w:themeColor="text1"/>
        </w:rPr>
        <w:t>Aucun cookie publicitaire ou de suivi n’est installé sans consentement.</w:t>
      </w:r>
    </w:p>
    <w:p w14:paraId="2DF21209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3AAABA90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7. Responsabilité</w:t>
      </w:r>
    </w:p>
    <w:p w14:paraId="42C3F13E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720AA393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POLY</w:t>
      </w:r>
      <w:r w:rsidRPr="002577E7">
        <w:rPr>
          <w:rFonts w:ascii="Cambria Math" w:hAnsi="Cambria Math" w:cs="Cambria Math"/>
          <w:color w:val="000000" w:themeColor="text1"/>
        </w:rPr>
        <w:t>‑</w:t>
      </w:r>
      <w:r w:rsidRPr="002577E7">
        <w:rPr>
          <w:color w:val="000000" w:themeColor="text1"/>
        </w:rPr>
        <w:t>DIFFUSION s</w:t>
      </w:r>
      <w:r w:rsidRPr="002577E7">
        <w:rPr>
          <w:rFonts w:ascii="Franklin Gothic Book" w:hAnsi="Franklin Gothic Book" w:cs="Franklin Gothic Book"/>
          <w:color w:val="000000" w:themeColor="text1"/>
        </w:rPr>
        <w:t>’</w:t>
      </w:r>
      <w:r w:rsidRPr="002577E7">
        <w:rPr>
          <w:color w:val="000000" w:themeColor="text1"/>
        </w:rPr>
        <w:t>efforce d</w:t>
      </w:r>
      <w:r w:rsidRPr="002577E7">
        <w:rPr>
          <w:rFonts w:ascii="Franklin Gothic Book" w:hAnsi="Franklin Gothic Book" w:cs="Franklin Gothic Book"/>
          <w:color w:val="000000" w:themeColor="text1"/>
        </w:rPr>
        <w:t>’</w:t>
      </w:r>
      <w:r w:rsidRPr="002577E7">
        <w:rPr>
          <w:color w:val="000000" w:themeColor="text1"/>
        </w:rPr>
        <w:t>assurer l</w:t>
      </w:r>
      <w:r w:rsidRPr="002577E7">
        <w:rPr>
          <w:rFonts w:ascii="Franklin Gothic Book" w:hAnsi="Franklin Gothic Book" w:cs="Franklin Gothic Book"/>
          <w:color w:val="000000" w:themeColor="text1"/>
        </w:rPr>
        <w:t>’</w:t>
      </w:r>
      <w:r w:rsidRPr="002577E7">
        <w:rPr>
          <w:color w:val="000000" w:themeColor="text1"/>
        </w:rPr>
        <w:t>exactitude des informations pr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 xml:space="preserve">sentes sur le </w:t>
      </w:r>
      <w:proofErr w:type="spellStart"/>
      <w:proofErr w:type="gramStart"/>
      <w:r w:rsidRPr="002577E7">
        <w:rPr>
          <w:color w:val="000000" w:themeColor="text1"/>
        </w:rPr>
        <w:t>site.Des</w:t>
      </w:r>
      <w:proofErr w:type="spellEnd"/>
      <w:proofErr w:type="gramEnd"/>
      <w:r w:rsidRPr="002577E7">
        <w:rPr>
          <w:color w:val="000000" w:themeColor="text1"/>
        </w:rPr>
        <w:t xml:space="preserve"> erreurs ou omissions peuvent toutefois </w:t>
      </w:r>
      <w:proofErr w:type="spellStart"/>
      <w:proofErr w:type="gramStart"/>
      <w:r w:rsidRPr="002577E7">
        <w:rPr>
          <w:color w:val="000000" w:themeColor="text1"/>
        </w:rPr>
        <w:t>survenir.L</w:t>
      </w:r>
      <w:r w:rsidRPr="002577E7">
        <w:rPr>
          <w:rFonts w:ascii="Franklin Gothic Book" w:hAnsi="Franklin Gothic Book" w:cs="Franklin Gothic Book"/>
          <w:color w:val="000000" w:themeColor="text1"/>
        </w:rPr>
        <w:t>’</w:t>
      </w:r>
      <w:r w:rsidRPr="002577E7">
        <w:rPr>
          <w:color w:val="000000" w:themeColor="text1"/>
        </w:rPr>
        <w:t>utilisateur</w:t>
      </w:r>
      <w:proofErr w:type="spellEnd"/>
      <w:proofErr w:type="gramEnd"/>
      <w:r w:rsidRPr="002577E7">
        <w:rPr>
          <w:color w:val="000000" w:themeColor="text1"/>
        </w:rPr>
        <w:t xml:space="preserve"> reconna</w:t>
      </w:r>
      <w:r w:rsidRPr="002577E7">
        <w:rPr>
          <w:rFonts w:ascii="Franklin Gothic Book" w:hAnsi="Franklin Gothic Book" w:cs="Franklin Gothic Book"/>
          <w:color w:val="000000" w:themeColor="text1"/>
        </w:rPr>
        <w:t>î</w:t>
      </w:r>
      <w:r w:rsidRPr="002577E7">
        <w:rPr>
          <w:color w:val="000000" w:themeColor="text1"/>
        </w:rPr>
        <w:t>t utiliser le site sous sa seule responsabilit</w:t>
      </w:r>
      <w:r w:rsidRPr="002577E7">
        <w:rPr>
          <w:rFonts w:ascii="Franklin Gothic Book" w:hAnsi="Franklin Gothic Book" w:cs="Franklin Gothic Book"/>
          <w:color w:val="000000" w:themeColor="text1"/>
        </w:rPr>
        <w:t>é</w:t>
      </w:r>
      <w:r w:rsidRPr="002577E7">
        <w:rPr>
          <w:color w:val="000000" w:themeColor="text1"/>
        </w:rPr>
        <w:t>.</w:t>
      </w:r>
    </w:p>
    <w:p w14:paraId="1D322641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27F25C2A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POLY</w:t>
      </w:r>
      <w:r w:rsidRPr="002577E7">
        <w:rPr>
          <w:rFonts w:ascii="Cambria Math" w:hAnsi="Cambria Math" w:cs="Cambria Math"/>
          <w:color w:val="000000" w:themeColor="text1"/>
        </w:rPr>
        <w:t>‑</w:t>
      </w:r>
      <w:r w:rsidRPr="002577E7">
        <w:rPr>
          <w:color w:val="000000" w:themeColor="text1"/>
        </w:rPr>
        <w:t xml:space="preserve">DIFFUSION ne pourra </w:t>
      </w:r>
      <w:r w:rsidRPr="002577E7">
        <w:rPr>
          <w:rFonts w:ascii="Franklin Gothic Book" w:hAnsi="Franklin Gothic Book" w:cs="Franklin Gothic Book"/>
          <w:color w:val="000000" w:themeColor="text1"/>
        </w:rPr>
        <w:t>ê</w:t>
      </w:r>
      <w:r w:rsidRPr="002577E7">
        <w:rPr>
          <w:color w:val="000000" w:themeColor="text1"/>
        </w:rPr>
        <w:t>tre tenue responsable en cas :</w:t>
      </w:r>
    </w:p>
    <w:p w14:paraId="17C674DA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337D8E83" w14:textId="48626FA9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577E7" w:rsidRPr="002577E7">
        <w:rPr>
          <w:color w:val="000000" w:themeColor="text1"/>
        </w:rPr>
        <w:t>’interruption du site,</w:t>
      </w:r>
    </w:p>
    <w:p w14:paraId="72D0FDB8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56A27CA5" w14:textId="73EFBA33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577E7" w:rsidRPr="002577E7">
        <w:rPr>
          <w:color w:val="000000" w:themeColor="text1"/>
        </w:rPr>
        <w:t>e dysfonctionnement,</w:t>
      </w:r>
    </w:p>
    <w:p w14:paraId="3294A913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0C26FD4C" w14:textId="4AFE9C18" w:rsidR="002577E7" w:rsidRPr="002577E7" w:rsidRDefault="003672AE" w:rsidP="002577E7">
      <w:pPr>
        <w:pStyle w:val="Signatur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2577E7" w:rsidRPr="002577E7">
        <w:rPr>
          <w:color w:val="000000" w:themeColor="text1"/>
        </w:rPr>
        <w:t>e dommages indirects liés à l’utilisation du site.</w:t>
      </w:r>
    </w:p>
    <w:p w14:paraId="4ECFF359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1AB773A7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8. Liens externes</w:t>
      </w:r>
    </w:p>
    <w:p w14:paraId="0ADC8ABD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49C3298F" w14:textId="24B70FCD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Le site peut contenir des liens vers des sites tiers.</w:t>
      </w:r>
      <w:r w:rsidR="003672AE">
        <w:rPr>
          <w:color w:val="000000" w:themeColor="text1"/>
        </w:rPr>
        <w:t xml:space="preserve"> </w:t>
      </w:r>
      <w:r w:rsidRPr="002577E7">
        <w:rPr>
          <w:color w:val="000000" w:themeColor="text1"/>
        </w:rPr>
        <w:t>POLY</w:t>
      </w:r>
      <w:r w:rsidRPr="002577E7">
        <w:rPr>
          <w:rFonts w:ascii="Cambria Math" w:hAnsi="Cambria Math" w:cs="Cambria Math"/>
          <w:color w:val="000000" w:themeColor="text1"/>
        </w:rPr>
        <w:t>‑</w:t>
      </w:r>
      <w:r w:rsidRPr="002577E7">
        <w:rPr>
          <w:color w:val="000000" w:themeColor="text1"/>
        </w:rPr>
        <w:t>DIFFUSION n</w:t>
      </w:r>
      <w:r w:rsidRPr="002577E7">
        <w:rPr>
          <w:rFonts w:ascii="Franklin Gothic Book" w:hAnsi="Franklin Gothic Book" w:cs="Franklin Gothic Book"/>
          <w:color w:val="000000" w:themeColor="text1"/>
        </w:rPr>
        <w:t>’</w:t>
      </w:r>
      <w:r w:rsidRPr="002577E7">
        <w:rPr>
          <w:color w:val="000000" w:themeColor="text1"/>
        </w:rPr>
        <w:t>est pas responsable du contenu de ces sites externes.</w:t>
      </w:r>
    </w:p>
    <w:p w14:paraId="5F1E35EE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2507C347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>9. Droit applicable</w:t>
      </w:r>
    </w:p>
    <w:p w14:paraId="35DB5023" w14:textId="77777777" w:rsidR="002577E7" w:rsidRPr="002577E7" w:rsidRDefault="002577E7" w:rsidP="002577E7">
      <w:pPr>
        <w:pStyle w:val="Signature"/>
        <w:ind w:left="0"/>
        <w:rPr>
          <w:color w:val="000000" w:themeColor="text1"/>
        </w:rPr>
      </w:pPr>
    </w:p>
    <w:p w14:paraId="680FF80B" w14:textId="32D4C6F9" w:rsidR="00A66B18" w:rsidRPr="0041428F" w:rsidRDefault="002577E7" w:rsidP="002577E7">
      <w:pPr>
        <w:pStyle w:val="Signature"/>
        <w:ind w:left="0"/>
        <w:rPr>
          <w:color w:val="000000" w:themeColor="text1"/>
        </w:rPr>
      </w:pPr>
      <w:r w:rsidRPr="002577E7">
        <w:rPr>
          <w:color w:val="000000" w:themeColor="text1"/>
        </w:rPr>
        <w:t xml:space="preserve">Les présentes mentions légales sont régies par le droit </w:t>
      </w:r>
      <w:r w:rsidR="003672AE">
        <w:rPr>
          <w:color w:val="000000" w:themeColor="text1"/>
        </w:rPr>
        <w:t>F</w:t>
      </w:r>
      <w:r w:rsidRPr="002577E7">
        <w:rPr>
          <w:color w:val="000000" w:themeColor="text1"/>
        </w:rPr>
        <w:t>rançais.</w:t>
      </w:r>
      <w:r w:rsidR="003672AE">
        <w:rPr>
          <w:color w:val="000000" w:themeColor="text1"/>
        </w:rPr>
        <w:t xml:space="preserve"> </w:t>
      </w:r>
      <w:r w:rsidRPr="002577E7">
        <w:rPr>
          <w:color w:val="000000" w:themeColor="text1"/>
        </w:rPr>
        <w:t>Tout litige sera soumis aux tribunaux compétents de Lorient.</w:t>
      </w:r>
    </w:p>
    <w:sectPr w:rsidR="00A66B18" w:rsidRPr="0041428F" w:rsidSect="00CF7CA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31C4" w14:textId="77777777" w:rsidR="00DF2137" w:rsidRDefault="00DF2137" w:rsidP="00A66B18">
      <w:pPr>
        <w:spacing w:before="0" w:after="0"/>
      </w:pPr>
      <w:r>
        <w:separator/>
      </w:r>
    </w:p>
  </w:endnote>
  <w:endnote w:type="continuationSeparator" w:id="0">
    <w:p w14:paraId="3F31785A" w14:textId="77777777" w:rsidR="00DF2137" w:rsidRDefault="00DF213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B8DF" w14:textId="77777777" w:rsidR="00DF2137" w:rsidRDefault="00DF2137" w:rsidP="00A66B18">
      <w:pPr>
        <w:spacing w:before="0" w:after="0"/>
      </w:pPr>
      <w:r>
        <w:separator/>
      </w:r>
    </w:p>
  </w:footnote>
  <w:footnote w:type="continuationSeparator" w:id="0">
    <w:p w14:paraId="72A6E423" w14:textId="77777777" w:rsidR="00DF2137" w:rsidRDefault="00DF2137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B02"/>
    <w:multiLevelType w:val="hybridMultilevel"/>
    <w:tmpl w:val="70DAC260"/>
    <w:lvl w:ilvl="0" w:tplc="F6BAD50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CA"/>
    <w:multiLevelType w:val="hybridMultilevel"/>
    <w:tmpl w:val="E7229E60"/>
    <w:lvl w:ilvl="0" w:tplc="A756289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00627">
    <w:abstractNumId w:val="0"/>
  </w:num>
  <w:num w:numId="2" w16cid:durableId="101253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E7"/>
    <w:rsid w:val="00030C2F"/>
    <w:rsid w:val="00083BAA"/>
    <w:rsid w:val="0010680C"/>
    <w:rsid w:val="00152B0B"/>
    <w:rsid w:val="001766D6"/>
    <w:rsid w:val="00192419"/>
    <w:rsid w:val="001C270D"/>
    <w:rsid w:val="001E2320"/>
    <w:rsid w:val="00214E28"/>
    <w:rsid w:val="002577E7"/>
    <w:rsid w:val="00352B81"/>
    <w:rsid w:val="003672AE"/>
    <w:rsid w:val="00394757"/>
    <w:rsid w:val="003A0150"/>
    <w:rsid w:val="003E24DF"/>
    <w:rsid w:val="0041428F"/>
    <w:rsid w:val="004760A0"/>
    <w:rsid w:val="004A2B0D"/>
    <w:rsid w:val="005C2210"/>
    <w:rsid w:val="005D5CAB"/>
    <w:rsid w:val="00615018"/>
    <w:rsid w:val="0062123A"/>
    <w:rsid w:val="00646E75"/>
    <w:rsid w:val="006F6F10"/>
    <w:rsid w:val="00755544"/>
    <w:rsid w:val="00783E79"/>
    <w:rsid w:val="007B5AE8"/>
    <w:rsid w:val="007F5192"/>
    <w:rsid w:val="00831721"/>
    <w:rsid w:val="00862A06"/>
    <w:rsid w:val="00A26FE7"/>
    <w:rsid w:val="00A66B18"/>
    <w:rsid w:val="00A6783B"/>
    <w:rsid w:val="00A96CF8"/>
    <w:rsid w:val="00AA089B"/>
    <w:rsid w:val="00AE1388"/>
    <w:rsid w:val="00AF3982"/>
    <w:rsid w:val="00B33A3F"/>
    <w:rsid w:val="00B50294"/>
    <w:rsid w:val="00B57D6E"/>
    <w:rsid w:val="00B93312"/>
    <w:rsid w:val="00BD710C"/>
    <w:rsid w:val="00C12495"/>
    <w:rsid w:val="00C1609F"/>
    <w:rsid w:val="00C701F7"/>
    <w:rsid w:val="00C70786"/>
    <w:rsid w:val="00CF7CAF"/>
    <w:rsid w:val="00D10958"/>
    <w:rsid w:val="00D66593"/>
    <w:rsid w:val="00DE6DA2"/>
    <w:rsid w:val="00DF2137"/>
    <w:rsid w:val="00DF2D30"/>
    <w:rsid w:val="00E4786A"/>
    <w:rsid w:val="00E55D74"/>
    <w:rsid w:val="00E6540C"/>
    <w:rsid w:val="00E75F6A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9D285"/>
  <w14:defaultImageDpi w14:val="32767"/>
  <w15:chartTrackingRefBased/>
  <w15:docId w15:val="{799C3348-C8CC-4D63-A4CF-F4F1C172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22"/>
    <w:qFormat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d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delogo">
    <w:name w:val="Caractère d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aragraphedeliste">
    <w:name w:val="List Paragraph"/>
    <w:basedOn w:val="Normal"/>
    <w:uiPriority w:val="34"/>
    <w:semiHidden/>
    <w:rsid w:val="002577E7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Microsoft\Office\16.0\DTS\fr-FR%7b36B4B16D-E7F5-4BBD-A1E2-871E917697A4%7d\%7b98DA2E95-7BFE-4045-B948-D78B317756CD%7dTF65dc06b1-73c4-4193-b259-f24cc2a513cca5a79912_win32-8ca16ef423db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{98DA2E95-7BFE-4045-B948-D78B317756CD}TF65dc06b1-73c4-4193-b259-f24cc2a513cca5a79912_win32-8ca16ef423db.dotx</Template>
  <TotalTime>2</TotalTime>
  <Pages>3</Pages>
  <Words>434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 MOELLO</dc:creator>
  <cp:keywords/>
  <dc:description/>
  <cp:lastModifiedBy>Ronan  MOELLO</cp:lastModifiedBy>
  <cp:revision>2</cp:revision>
  <dcterms:created xsi:type="dcterms:W3CDTF">2026-07-21T19:54:00Z</dcterms:created>
  <dcterms:modified xsi:type="dcterms:W3CDTF">2026-07-21T19:54:00Z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